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cstheme="minorBidi"/>
          <w:color w:val="auto"/>
          <w:kern w:val="2"/>
          <w:szCs w:val="21"/>
        </w:rPr>
      </w:pPr>
      <w:bookmarkStart w:id="0" w:name="_GoBack"/>
      <w:bookmarkEnd w:id="0"/>
    </w:p>
    <w:p>
      <w:pPr>
        <w:pStyle w:val="2"/>
        <w:spacing w:before="156" w:beforeLines="50" w:after="156" w:afterLines="50" w:line="480" w:lineRule="auto"/>
        <w:jc w:val="center"/>
        <w:rPr>
          <w:rFonts w:hint="default"/>
          <w:b/>
          <w:sz w:val="36"/>
          <w:lang w:val="en-US"/>
        </w:rPr>
      </w:pPr>
      <w:r>
        <w:rPr>
          <w:rFonts w:hint="eastAsia" w:cs="宋体"/>
          <w:b/>
          <w:bCs/>
          <w:i w:val="0"/>
          <w:iCs w:val="0"/>
          <w:caps w:val="0"/>
          <w:color w:val="333333"/>
          <w:spacing w:val="0"/>
          <w:sz w:val="32"/>
          <w:szCs w:val="32"/>
          <w:shd w:val="clear" w:fill="FFFFFF"/>
          <w:lang w:val="en-US" w:eastAsia="zh-CN"/>
        </w:rPr>
        <w:t>建湖县国源新能源开发有限公司三期水土保持过程监测及验收服务项目</w:t>
      </w: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jc w:val="center"/>
        <w:rPr>
          <w:rFonts w:hint="default" w:cstheme="minorBidi"/>
          <w:color w:val="000000" w:themeColor="text1"/>
          <w:kern w:val="2"/>
          <w:sz w:val="56"/>
          <w:szCs w:val="21"/>
          <w14:textFill>
            <w14:solidFill>
              <w14:schemeClr w14:val="tx1"/>
            </w14:solidFill>
          </w14:textFill>
        </w:rPr>
      </w:pPr>
      <w:r>
        <w:rPr>
          <w:rFonts w:cstheme="minorBidi"/>
          <w:color w:val="000000" w:themeColor="text1"/>
          <w:kern w:val="2"/>
          <w:sz w:val="56"/>
          <w:szCs w:val="21"/>
          <w14:textFill>
            <w14:solidFill>
              <w14:schemeClr w14:val="tx1"/>
            </w14:solidFill>
          </w14:textFill>
        </w:rPr>
        <w:t>投标报价文件</w:t>
      </w:r>
    </w:p>
    <w:p>
      <w:pPr>
        <w:pStyle w:val="2"/>
        <w:jc w:val="center"/>
        <w:rPr>
          <w:rFonts w:hint="default" w:cstheme="minorBidi"/>
          <w:color w:val="000000" w:themeColor="text1"/>
          <w:kern w:val="2"/>
          <w:sz w:val="56"/>
          <w:szCs w:val="21"/>
          <w14:textFill>
            <w14:solidFill>
              <w14:schemeClr w14:val="tx1"/>
            </w14:solidFill>
          </w14:textFill>
        </w:rPr>
      </w:pPr>
    </w:p>
    <w:p>
      <w:pPr>
        <w:pStyle w:val="2"/>
        <w:jc w:val="center"/>
        <w:rPr>
          <w:rFonts w:hint="default" w:cstheme="minorBidi"/>
          <w:color w:val="000000" w:themeColor="text1"/>
          <w:kern w:val="2"/>
          <w:sz w:val="56"/>
          <w:szCs w:val="21"/>
          <w14:textFill>
            <w14:solidFill>
              <w14:schemeClr w14:val="tx1"/>
            </w14:solidFill>
          </w14:textFill>
        </w:rPr>
      </w:pPr>
    </w:p>
    <w:p>
      <w:pPr>
        <w:pStyle w:val="2"/>
        <w:jc w:val="center"/>
        <w:rPr>
          <w:rFonts w:hint="default" w:cstheme="minorBidi"/>
          <w:color w:val="000000" w:themeColor="text1"/>
          <w:kern w:val="2"/>
          <w:sz w:val="56"/>
          <w:szCs w:val="21"/>
          <w14:textFill>
            <w14:solidFill>
              <w14:schemeClr w14:val="tx1"/>
            </w14:solidFill>
          </w14:textFill>
        </w:rPr>
      </w:pPr>
    </w:p>
    <w:p>
      <w:pPr>
        <w:pStyle w:val="2"/>
        <w:ind w:firstLine="1440" w:firstLineChars="400"/>
        <w:rPr>
          <w:rFonts w:hint="default" w:cstheme="minorBidi"/>
          <w:color w:val="000000" w:themeColor="text1"/>
          <w:kern w:val="2"/>
          <w:sz w:val="36"/>
          <w:szCs w:val="21"/>
          <w:u w:val="single"/>
          <w14:textFill>
            <w14:solidFill>
              <w14:schemeClr w14:val="tx1"/>
            </w14:solidFill>
          </w14:textFill>
        </w:rPr>
      </w:pPr>
      <w:r>
        <w:rPr>
          <w:rFonts w:cstheme="minorBidi"/>
          <w:color w:val="000000" w:themeColor="text1"/>
          <w:kern w:val="2"/>
          <w:sz w:val="36"/>
          <w:szCs w:val="21"/>
          <w14:textFill>
            <w14:solidFill>
              <w14:schemeClr w14:val="tx1"/>
            </w14:solidFill>
          </w14:textFill>
        </w:rPr>
        <w:t>投标单位（盖章）：</w:t>
      </w:r>
      <w:r>
        <w:rPr>
          <w:rFonts w:cstheme="minorBidi"/>
          <w:color w:val="000000" w:themeColor="text1"/>
          <w:kern w:val="2"/>
          <w:sz w:val="36"/>
          <w:szCs w:val="21"/>
          <w:u w:val="single"/>
          <w14:textFill>
            <w14:solidFill>
              <w14:schemeClr w14:val="tx1"/>
            </w14:solidFill>
          </w14:textFill>
        </w:rPr>
        <w:t xml:space="preserve"> </w:t>
      </w:r>
      <w:r>
        <w:rPr>
          <w:rFonts w:hint="default" w:cstheme="minorBidi"/>
          <w:color w:val="000000" w:themeColor="text1"/>
          <w:kern w:val="2"/>
          <w:sz w:val="36"/>
          <w:szCs w:val="21"/>
          <w:u w:val="single"/>
          <w14:textFill>
            <w14:solidFill>
              <w14:schemeClr w14:val="tx1"/>
            </w14:solidFill>
          </w14:textFill>
        </w:rPr>
        <w:t xml:space="preserve">            </w:t>
      </w:r>
    </w:p>
    <w:p>
      <w:pPr>
        <w:pStyle w:val="2"/>
        <w:ind w:firstLine="1440" w:firstLineChars="400"/>
        <w:rPr>
          <w:rFonts w:hint="default" w:cstheme="minorBidi"/>
          <w:color w:val="000000" w:themeColor="text1"/>
          <w:kern w:val="2"/>
          <w:sz w:val="36"/>
          <w:szCs w:val="21"/>
          <w:u w:val="single"/>
          <w14:textFill>
            <w14:solidFill>
              <w14:schemeClr w14:val="tx1"/>
            </w14:solidFill>
          </w14:textFill>
        </w:rPr>
      </w:pPr>
      <w:r>
        <w:rPr>
          <w:rFonts w:cstheme="minorBidi"/>
          <w:color w:val="000000" w:themeColor="text1"/>
          <w:kern w:val="2"/>
          <w:sz w:val="36"/>
          <w:szCs w:val="21"/>
          <w14:textFill>
            <w14:solidFill>
              <w14:schemeClr w14:val="tx1"/>
            </w14:solidFill>
          </w14:textFill>
        </w:rPr>
        <w:t>日期：</w:t>
      </w:r>
      <w:r>
        <w:rPr>
          <w:rFonts w:cstheme="minorBidi"/>
          <w:color w:val="000000" w:themeColor="text1"/>
          <w:kern w:val="2"/>
          <w:sz w:val="36"/>
          <w:szCs w:val="21"/>
          <w:u w:val="single"/>
          <w14:textFill>
            <w14:solidFill>
              <w14:schemeClr w14:val="tx1"/>
            </w14:solidFill>
          </w14:textFill>
        </w:rPr>
        <w:t xml:space="preserve"> </w:t>
      </w:r>
      <w:r>
        <w:rPr>
          <w:rFonts w:hint="default" w:cstheme="minorBidi"/>
          <w:color w:val="000000" w:themeColor="text1"/>
          <w:kern w:val="2"/>
          <w:sz w:val="36"/>
          <w:szCs w:val="21"/>
          <w:u w:val="single"/>
          <w14:textFill>
            <w14:solidFill>
              <w14:schemeClr w14:val="tx1"/>
            </w14:solidFill>
          </w14:textFill>
        </w:rPr>
        <w:t xml:space="preserve">                        </w:t>
      </w:r>
    </w:p>
    <w:p>
      <w:pPr>
        <w:pStyle w:val="2"/>
        <w:rPr>
          <w:rFonts w:hint="default" w:cstheme="minorBidi"/>
          <w:color w:val="FF0000"/>
          <w:kern w:val="2"/>
          <w:szCs w:val="21"/>
        </w:rPr>
      </w:pPr>
    </w:p>
    <w:p>
      <w:pPr>
        <w:widowControl/>
        <w:jc w:val="left"/>
        <w:rPr>
          <w:rFonts w:ascii="宋体" w:hAnsi="宋体" w:eastAsia="宋体"/>
          <w:color w:val="FF0000"/>
          <w:sz w:val="28"/>
        </w:rPr>
      </w:pPr>
      <w:r>
        <w:rPr>
          <w:rFonts w:ascii="宋体" w:hAnsi="宋体" w:eastAsia="宋体"/>
          <w:color w:val="FF0000"/>
          <w:sz w:val="28"/>
        </w:rPr>
        <w:br w:type="page"/>
      </w:r>
    </w:p>
    <w:p>
      <w:pPr>
        <w:widowControl/>
        <w:spacing w:after="312" w:afterLines="100"/>
        <w:jc w:val="left"/>
        <w:rPr>
          <w:rFonts w:ascii="宋体" w:hAnsi="宋体" w:eastAsia="宋体"/>
          <w:b/>
        </w:rPr>
      </w:pPr>
      <w:r>
        <w:rPr>
          <w:rFonts w:hint="eastAsia" w:ascii="宋体" w:hAnsi="宋体" w:eastAsia="宋体"/>
          <w:b/>
        </w:rPr>
        <w:t>附件1：</w:t>
      </w:r>
    </w:p>
    <w:p>
      <w:pPr>
        <w:widowControl/>
        <w:spacing w:after="312" w:afterLines="100"/>
        <w:jc w:val="center"/>
        <w:rPr>
          <w:rFonts w:ascii="宋体" w:hAnsi="宋体" w:eastAsia="宋体"/>
          <w:b/>
          <w:sz w:val="36"/>
        </w:rPr>
      </w:pPr>
      <w:r>
        <w:rPr>
          <w:rFonts w:hint="eastAsia" w:ascii="宋体" w:hAnsi="宋体" w:eastAsia="宋体"/>
          <w:b/>
          <w:sz w:val="36"/>
        </w:rPr>
        <w:t>投标报价函</w:t>
      </w:r>
    </w:p>
    <w:p>
      <w:pPr>
        <w:widowControl/>
        <w:ind w:firstLine="560" w:firstLineChars="200"/>
        <w:jc w:val="left"/>
        <w:rPr>
          <w:rFonts w:ascii="宋体" w:hAnsi="宋体" w:eastAsia="宋体"/>
          <w:sz w:val="22"/>
        </w:rPr>
      </w:pPr>
      <w:r>
        <w:rPr>
          <w:rFonts w:hint="eastAsia" w:ascii="宋体" w:hAnsi="宋体" w:eastAsia="宋体" w:cs="宋体"/>
          <w:sz w:val="28"/>
        </w:rPr>
        <w:t>我单位经研究贵方询价文件的所有内容后，决定无保留地接受询价文件所有条款，并给出以下报价：</w:t>
      </w:r>
    </w:p>
    <w:tbl>
      <w:tblPr>
        <w:tblStyle w:val="8"/>
        <w:tblW w:w="8880" w:type="dxa"/>
        <w:jc w:val="center"/>
        <w:tblLayout w:type="fixed"/>
        <w:tblCellMar>
          <w:top w:w="0" w:type="dxa"/>
          <w:left w:w="108" w:type="dxa"/>
          <w:bottom w:w="0" w:type="dxa"/>
          <w:right w:w="108" w:type="dxa"/>
        </w:tblCellMar>
      </w:tblPr>
      <w:tblGrid>
        <w:gridCol w:w="760"/>
        <w:gridCol w:w="4620"/>
        <w:gridCol w:w="2180"/>
        <w:gridCol w:w="1320"/>
      </w:tblGrid>
      <w:tr>
        <w:tblPrEx>
          <w:tblCellMar>
            <w:top w:w="0" w:type="dxa"/>
            <w:left w:w="108" w:type="dxa"/>
            <w:bottom w:w="0" w:type="dxa"/>
            <w:right w:w="108" w:type="dxa"/>
          </w:tblCellMar>
        </w:tblPrEx>
        <w:trPr>
          <w:trHeight w:val="600"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rPr>
            </w:pPr>
            <w:r>
              <w:rPr>
                <w:rFonts w:ascii="宋体" w:hAnsi="宋体" w:eastAsia="宋体" w:cs="宋体"/>
                <w:color w:val="000000"/>
                <w:sz w:val="20"/>
              </w:rPr>
              <w:t>序号</w:t>
            </w:r>
          </w:p>
        </w:tc>
        <w:tc>
          <w:tcPr>
            <w:tcW w:w="46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宋体" w:hAnsi="宋体" w:eastAsia="宋体" w:cs="宋体"/>
                <w:color w:val="000000"/>
                <w:sz w:val="20"/>
                <w:lang w:val="en-US" w:eastAsia="zh-CN"/>
              </w:rPr>
            </w:pPr>
            <w:r>
              <w:rPr>
                <w:rFonts w:hint="eastAsia" w:ascii="宋体" w:hAnsi="宋体" w:eastAsia="宋体" w:cs="宋体"/>
                <w:color w:val="000000"/>
                <w:sz w:val="20"/>
                <w:lang w:val="en-US" w:eastAsia="zh-CN"/>
              </w:rPr>
              <w:t>服务范围</w:t>
            </w:r>
          </w:p>
        </w:tc>
        <w:tc>
          <w:tcPr>
            <w:tcW w:w="218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rPr>
            </w:pPr>
            <w:r>
              <w:rPr>
                <w:rFonts w:ascii="宋体" w:hAnsi="宋体" w:eastAsia="宋体" w:cs="宋体"/>
                <w:color w:val="000000"/>
                <w:sz w:val="20"/>
              </w:rPr>
              <w:t>报价（元）</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0"/>
                <w:lang w:eastAsia="zh-CN"/>
              </w:rPr>
            </w:pPr>
            <w:r>
              <w:rPr>
                <w:rFonts w:hint="eastAsia" w:ascii="宋体" w:hAnsi="宋体" w:eastAsia="宋体" w:cs="宋体"/>
                <w:color w:val="000000"/>
                <w:sz w:val="20"/>
                <w:lang w:val="en-US" w:eastAsia="zh-CN"/>
              </w:rPr>
              <w:t>备注</w:t>
            </w:r>
          </w:p>
        </w:tc>
      </w:tr>
      <w:tr>
        <w:tblPrEx>
          <w:tblCellMar>
            <w:top w:w="0" w:type="dxa"/>
            <w:left w:w="108" w:type="dxa"/>
            <w:bottom w:w="0" w:type="dxa"/>
            <w:right w:w="108" w:type="dxa"/>
          </w:tblCellMar>
        </w:tblPrEx>
        <w:trPr>
          <w:trHeight w:val="600"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rPr>
            </w:pPr>
            <w:r>
              <w:rPr>
                <w:rFonts w:ascii="宋体" w:hAnsi="宋体" w:eastAsia="宋体" w:cs="宋体"/>
                <w:color w:val="000000"/>
                <w:sz w:val="20"/>
              </w:rPr>
              <w:t>1</w:t>
            </w:r>
          </w:p>
        </w:tc>
        <w:tc>
          <w:tcPr>
            <w:tcW w:w="4620" w:type="dxa"/>
            <w:tcBorders>
              <w:top w:val="nil"/>
              <w:left w:val="nil"/>
              <w:bottom w:val="single" w:color="auto" w:sz="4" w:space="0"/>
              <w:right w:val="single" w:color="auto" w:sz="4" w:space="0"/>
            </w:tcBorders>
            <w:shd w:val="clear" w:color="auto" w:fill="auto"/>
            <w:noWrap/>
            <w:vAlign w:val="center"/>
          </w:tcPr>
          <w:p>
            <w:pPr>
              <w:pStyle w:val="3"/>
              <w:spacing w:before="0" w:after="0" w:line="240" w:lineRule="auto"/>
              <w:jc w:val="center"/>
              <w:rPr>
                <w:rFonts w:hint="default" w:ascii="宋体" w:hAnsi="宋体" w:eastAsia="宋体" w:cs="宋体"/>
                <w:color w:val="000000"/>
                <w:sz w:val="20"/>
                <w:lang w:val="en-US"/>
              </w:rPr>
            </w:pPr>
            <w:r>
              <w:rPr>
                <w:rFonts w:hint="default" w:ascii="宋体" w:hAnsi="宋体" w:eastAsia="宋体" w:cs="宋体"/>
                <w:color w:val="000000"/>
                <w:sz w:val="20"/>
                <w:lang w:val="en-US" w:eastAsia="zh-CN"/>
              </w:rPr>
              <w:t>按照《生产建设项目水土保持监测流程（试行）》（办水保（2015）139号）、《水土保持监测技术规程》（SL277-2002）以及《生产建设项目水土保持监测与评价标准》（GB/T51240-2018）等要求，编制项目水土保持监测实施方案，合理布置监测点位，采用地面观测和调查监测等方法，对水土保持方案落实情况、扰动土地及植被占压情况、水土保持措施实施状况以及水土保持责任制度落实情况进行跟踪监测。充分反应项目建设期间造成的水土流失及其防治效果，完成项目水土保持监测季度报告和总结报告</w:t>
            </w:r>
          </w:p>
        </w:tc>
        <w:tc>
          <w:tcPr>
            <w:tcW w:w="21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rPr>
            </w:pPr>
          </w:p>
        </w:tc>
        <w:tc>
          <w:tcPr>
            <w:tcW w:w="13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rPr>
            </w:pPr>
            <w:r>
              <w:rPr>
                <w:rFonts w:hint="eastAsia" w:ascii="宋体" w:hAnsi="宋体" w:eastAsia="宋体" w:cs="宋体"/>
                <w:color w:val="000000"/>
                <w:sz w:val="20"/>
                <w:lang w:val="en-US" w:eastAsia="zh-CN"/>
              </w:rPr>
              <w:t>确保提供的成果文件通过项目水土保持验收会，在项目的行政主观部门进行备案，并取得项目水行政主管部门出具的报备证明函</w:t>
            </w:r>
          </w:p>
        </w:tc>
      </w:tr>
    </w:tbl>
    <w:p>
      <w:pPr>
        <w:spacing w:before="156" w:beforeLines="50" w:after="156" w:afterLines="50" w:line="360" w:lineRule="auto"/>
        <w:rPr>
          <w:rFonts w:ascii="宋体" w:hAnsi="宋体" w:eastAsia="宋体"/>
          <w:b/>
          <w:sz w:val="24"/>
        </w:rPr>
      </w:pPr>
    </w:p>
    <w:p>
      <w:pPr>
        <w:spacing w:before="156" w:beforeLines="50" w:after="156" w:afterLines="50" w:line="360" w:lineRule="auto"/>
        <w:rPr>
          <w:rFonts w:ascii="宋体" w:hAnsi="宋体" w:eastAsia="宋体"/>
          <w:sz w:val="24"/>
        </w:rPr>
      </w:pPr>
      <w:r>
        <w:rPr>
          <w:rFonts w:ascii="宋体" w:hAnsi="宋体" w:eastAsia="宋体"/>
          <w:b/>
          <w:sz w:val="24"/>
        </w:rPr>
        <w:t>注：</w:t>
      </w:r>
      <w:r>
        <w:rPr>
          <w:rFonts w:ascii="宋体" w:hAnsi="宋体" w:eastAsia="宋体"/>
          <w:sz w:val="24"/>
        </w:rPr>
        <w:t>投标报价应为招标文件中要求全部工作内容的价格，</w:t>
      </w:r>
      <w:r>
        <w:rPr>
          <w:rFonts w:hint="eastAsia" w:ascii="宋体" w:hAnsi="宋体" w:eastAsia="宋体"/>
          <w:sz w:val="24"/>
          <w:lang w:val="en-US" w:eastAsia="zh-CN"/>
        </w:rPr>
        <w:t>结算方式</w:t>
      </w:r>
      <w:r>
        <w:rPr>
          <w:rFonts w:ascii="宋体" w:hAnsi="宋体" w:eastAsia="宋体"/>
          <w:sz w:val="24"/>
        </w:rPr>
        <w:t>采用</w:t>
      </w:r>
      <w:r>
        <w:rPr>
          <w:rFonts w:hint="eastAsia" w:ascii="宋体" w:hAnsi="宋体" w:eastAsia="宋体"/>
          <w:sz w:val="24"/>
          <w:lang w:val="en-US" w:eastAsia="zh-CN"/>
        </w:rPr>
        <w:t>固定单价</w:t>
      </w:r>
      <w:r>
        <w:rPr>
          <w:rFonts w:ascii="宋体" w:hAnsi="宋体" w:eastAsia="宋体"/>
          <w:sz w:val="24"/>
        </w:rPr>
        <w:t>。</w:t>
      </w:r>
    </w:p>
    <w:p>
      <w:pPr>
        <w:numPr>
          <w:ilvl w:val="0"/>
          <w:numId w:val="1"/>
        </w:numPr>
        <w:tabs>
          <w:tab w:val="left" w:pos="426"/>
        </w:tabs>
        <w:spacing w:before="156" w:beforeLines="50" w:after="156" w:afterLines="50" w:line="360" w:lineRule="auto"/>
        <w:ind w:hanging="1095"/>
        <w:rPr>
          <w:rFonts w:ascii="宋体" w:hAnsi="宋体" w:eastAsia="宋体"/>
          <w:sz w:val="24"/>
        </w:rPr>
      </w:pPr>
      <w:r>
        <w:rPr>
          <w:rFonts w:ascii="宋体" w:hAnsi="宋体" w:eastAsia="宋体"/>
          <w:sz w:val="24"/>
        </w:rPr>
        <w:t>本次报价为含税价，增值税税率为</w:t>
      </w:r>
      <w:r>
        <w:rPr>
          <w:rFonts w:ascii="宋体" w:hAnsi="宋体" w:eastAsia="宋体"/>
          <w:sz w:val="24"/>
          <w:u w:val="single"/>
        </w:rPr>
        <w:t xml:space="preserve">     </w:t>
      </w:r>
      <w:r>
        <w:rPr>
          <w:rFonts w:ascii="宋体" w:hAnsi="宋体" w:eastAsia="宋体"/>
          <w:sz w:val="24"/>
        </w:rPr>
        <w:t>。</w:t>
      </w:r>
    </w:p>
    <w:p>
      <w:pPr>
        <w:tabs>
          <w:tab w:val="left" w:pos="1995"/>
        </w:tabs>
        <w:spacing w:line="360" w:lineRule="auto"/>
        <w:rPr>
          <w:rFonts w:ascii="宋体" w:hAnsi="宋体" w:eastAsia="宋体" w:cs="楷体"/>
          <w:color w:val="000000"/>
          <w:sz w:val="28"/>
        </w:rPr>
      </w:pPr>
    </w:p>
    <w:p>
      <w:pPr>
        <w:tabs>
          <w:tab w:val="left" w:pos="1995"/>
        </w:tabs>
        <w:spacing w:line="360" w:lineRule="auto"/>
        <w:rPr>
          <w:rFonts w:ascii="宋体" w:hAnsi="宋体" w:eastAsia="宋体" w:cs="楷体"/>
          <w:color w:val="000000"/>
          <w:sz w:val="28"/>
        </w:rPr>
      </w:pPr>
    </w:p>
    <w:p>
      <w:pPr>
        <w:tabs>
          <w:tab w:val="left" w:pos="1995"/>
        </w:tabs>
        <w:spacing w:line="360" w:lineRule="auto"/>
        <w:rPr>
          <w:rFonts w:ascii="宋体" w:hAnsi="宋体" w:eastAsia="宋体" w:cs="楷体"/>
          <w:color w:val="000000"/>
          <w:sz w:val="24"/>
          <w:szCs w:val="24"/>
        </w:rPr>
      </w:pPr>
      <w:r>
        <w:rPr>
          <w:rFonts w:ascii="宋体" w:hAnsi="宋体" w:eastAsia="宋体" w:cs="楷体"/>
          <w:color w:val="000000"/>
          <w:sz w:val="28"/>
        </w:rPr>
        <w:t xml:space="preserve">                          </w:t>
      </w:r>
      <w:r>
        <w:rPr>
          <w:rFonts w:ascii="宋体" w:hAnsi="宋体" w:eastAsia="宋体" w:cs="楷体"/>
          <w:color w:val="000000"/>
          <w:sz w:val="24"/>
          <w:szCs w:val="24"/>
        </w:rPr>
        <w:t>投标人（盖章）：</w:t>
      </w:r>
    </w:p>
    <w:p>
      <w:pPr>
        <w:tabs>
          <w:tab w:val="left" w:pos="1995"/>
        </w:tabs>
        <w:spacing w:line="360" w:lineRule="auto"/>
        <w:rPr>
          <w:rFonts w:ascii="宋体" w:hAnsi="宋体" w:eastAsia="宋体" w:cs="楷体"/>
          <w:color w:val="000000"/>
          <w:sz w:val="24"/>
          <w:szCs w:val="24"/>
        </w:rPr>
      </w:pPr>
      <w:r>
        <w:rPr>
          <w:rFonts w:ascii="宋体" w:hAnsi="宋体" w:eastAsia="宋体" w:cs="楷体"/>
          <w:color w:val="000000"/>
          <w:sz w:val="24"/>
          <w:szCs w:val="24"/>
        </w:rPr>
        <w:t xml:space="preserve">                              法定代表人或</w:t>
      </w:r>
    </w:p>
    <w:p>
      <w:pPr>
        <w:tabs>
          <w:tab w:val="left" w:pos="1995"/>
        </w:tabs>
        <w:spacing w:line="360" w:lineRule="auto"/>
        <w:ind w:firstLine="3600" w:firstLineChars="1500"/>
        <w:rPr>
          <w:rFonts w:ascii="宋体" w:hAnsi="宋体" w:eastAsia="宋体" w:cs="楷体"/>
          <w:color w:val="000000"/>
          <w:sz w:val="24"/>
          <w:szCs w:val="24"/>
        </w:rPr>
      </w:pPr>
      <w:r>
        <w:rPr>
          <w:rFonts w:ascii="宋体" w:hAnsi="宋体" w:eastAsia="宋体" w:cs="楷体"/>
          <w:color w:val="000000"/>
          <w:sz w:val="24"/>
          <w:szCs w:val="24"/>
        </w:rPr>
        <w:t>授权委托人（签字或盖章）：</w:t>
      </w:r>
    </w:p>
    <w:p>
      <w:pPr>
        <w:tabs>
          <w:tab w:val="left" w:pos="1995"/>
        </w:tabs>
        <w:spacing w:line="360" w:lineRule="auto"/>
        <w:ind w:firstLine="3600" w:firstLineChars="1500"/>
        <w:rPr>
          <w:rFonts w:ascii="宋体" w:hAnsi="宋体" w:eastAsia="宋体" w:cs="楷体"/>
          <w:color w:val="000000"/>
          <w:sz w:val="24"/>
          <w:szCs w:val="24"/>
        </w:rPr>
      </w:pPr>
      <w:r>
        <w:rPr>
          <w:rFonts w:ascii="宋体" w:hAnsi="宋体" w:eastAsia="宋体" w:cs="楷体"/>
          <w:color w:val="000000"/>
          <w:sz w:val="24"/>
          <w:szCs w:val="24"/>
        </w:rPr>
        <w:t>日期：</w:t>
      </w:r>
    </w:p>
    <w:p>
      <w:pPr>
        <w:pStyle w:val="2"/>
        <w:rPr>
          <w:rFonts w:hint="default" w:eastAsia="宋体"/>
          <w:lang w:val="en-US" w:eastAsia="zh-CN"/>
        </w:rPr>
      </w:pPr>
      <w:r>
        <w:rPr>
          <w:rFonts w:hint="eastAsia" w:cs="楷体"/>
          <w:color w:val="000000"/>
          <w:sz w:val="24"/>
          <w:szCs w:val="24"/>
          <w:lang w:val="en-US" w:eastAsia="zh-CN"/>
        </w:rPr>
        <w:t xml:space="preserve">                              联系电话：</w:t>
      </w:r>
    </w:p>
    <w:p>
      <w:pPr>
        <w:rPr>
          <w:rFonts w:hint="eastAsia" w:ascii="宋体" w:hAnsi="宋体" w:cs="宋体"/>
          <w:b/>
          <w:bCs/>
          <w:sz w:val="24"/>
        </w:rPr>
      </w:pPr>
    </w:p>
    <w:p>
      <w:pPr>
        <w:rPr>
          <w:rFonts w:hint="eastAsia" w:ascii="宋体" w:hAnsi="宋体" w:cs="宋体"/>
          <w:b/>
          <w:bCs/>
          <w:sz w:val="24"/>
        </w:rPr>
      </w:pPr>
    </w:p>
    <w:p>
      <w:pPr>
        <w:rPr>
          <w:rFonts w:hint="eastAsia" w:ascii="宋体" w:hAnsi="宋体" w:cs="宋体"/>
          <w:b/>
          <w:bCs/>
          <w:sz w:val="24"/>
        </w:rPr>
      </w:pPr>
    </w:p>
    <w:p>
      <w:pPr>
        <w:rPr>
          <w:rFonts w:hint="eastAsia" w:ascii="宋体" w:hAnsi="宋体" w:cs="宋体"/>
          <w:b/>
          <w:bCs/>
          <w:sz w:val="24"/>
        </w:rPr>
      </w:pPr>
    </w:p>
    <w:p>
      <w:pPr>
        <w:rPr>
          <w:rFonts w:hint="eastAsia" w:ascii="宋体" w:hAnsi="宋体" w:cs="宋体"/>
          <w:b/>
          <w:bCs/>
          <w:sz w:val="24"/>
        </w:rPr>
      </w:pPr>
    </w:p>
    <w:p>
      <w:pPr>
        <w:rPr>
          <w:rFonts w:ascii="宋体" w:hAnsi="宋体" w:cs="宋体"/>
          <w:b/>
          <w:bCs/>
          <w:sz w:val="24"/>
        </w:rPr>
      </w:pPr>
      <w:r>
        <w:rPr>
          <w:rFonts w:hint="eastAsia" w:ascii="宋体" w:hAnsi="宋体" w:cs="宋体"/>
          <w:b/>
          <w:bCs/>
          <w:sz w:val="24"/>
        </w:rPr>
        <w:t>附件2：</w:t>
      </w:r>
    </w:p>
    <w:p>
      <w:pPr>
        <w:spacing w:line="500" w:lineRule="exact"/>
        <w:jc w:val="center"/>
        <w:rPr>
          <w:rFonts w:ascii="宋体" w:hAnsi="宋体" w:eastAsia="宋体" w:cs="宋体"/>
          <w:b/>
          <w:sz w:val="40"/>
          <w:szCs w:val="44"/>
        </w:rPr>
      </w:pPr>
      <w:r>
        <w:rPr>
          <w:rFonts w:hint="eastAsia" w:ascii="宋体" w:hAnsi="宋体" w:eastAsia="宋体" w:cs="宋体"/>
          <w:b/>
          <w:sz w:val="40"/>
          <w:szCs w:val="44"/>
        </w:rPr>
        <w:t>法定代表人身份证明书</w:t>
      </w:r>
    </w:p>
    <w:p>
      <w:pPr>
        <w:spacing w:line="500" w:lineRule="exact"/>
        <w:rPr>
          <w:rFonts w:ascii="宋体" w:hAnsi="宋体" w:eastAsia="宋体" w:cs="宋体"/>
          <w:sz w:val="28"/>
        </w:rPr>
      </w:pPr>
    </w:p>
    <w:p>
      <w:pPr>
        <w:spacing w:line="500" w:lineRule="exact"/>
        <w:ind w:firstLine="480" w:firstLineChars="200"/>
        <w:rPr>
          <w:rFonts w:ascii="宋体" w:hAnsi="宋体" w:eastAsia="宋体" w:cs="宋体"/>
          <w:sz w:val="24"/>
          <w:u w:val="single"/>
        </w:rPr>
      </w:pPr>
      <w:r>
        <w:rPr>
          <w:rFonts w:hint="eastAsia" w:ascii="宋体" w:hAnsi="宋体" w:eastAsia="宋体" w:cs="宋体"/>
          <w:sz w:val="24"/>
        </w:rPr>
        <w:t>单位名称：</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单位性质：</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地    址：</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成立时间：</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500" w:lineRule="exact"/>
        <w:ind w:firstLine="480" w:firstLineChars="200"/>
        <w:rPr>
          <w:rFonts w:ascii="宋体" w:hAnsi="宋体" w:eastAsia="宋体" w:cs="宋体"/>
          <w:sz w:val="24"/>
        </w:rPr>
      </w:pPr>
      <w:r>
        <w:rPr>
          <w:rFonts w:hint="eastAsia" w:ascii="宋体" w:hAnsi="宋体" w:eastAsia="宋体" w:cs="宋体"/>
          <w:sz w:val="24"/>
        </w:rPr>
        <w:t>经营期限：</w:t>
      </w:r>
      <w:r>
        <w:rPr>
          <w:rFonts w:hint="eastAsia" w:ascii="宋体" w:hAnsi="宋体" w:eastAsia="宋体" w:cs="宋体"/>
          <w:sz w:val="24"/>
          <w:u w:val="single"/>
        </w:rPr>
        <w:t xml:space="preserve">                                     </w:t>
      </w:r>
    </w:p>
    <w:p>
      <w:pPr>
        <w:spacing w:line="500" w:lineRule="exact"/>
        <w:ind w:left="239" w:leftChars="114" w:firstLine="240" w:firstLineChars="100"/>
        <w:rPr>
          <w:rFonts w:ascii="宋体" w:hAnsi="宋体" w:eastAsia="宋体" w:cs="宋体"/>
          <w:sz w:val="24"/>
        </w:rPr>
      </w:pPr>
      <w:r>
        <w:rPr>
          <w:rFonts w:hint="eastAsia" w:ascii="宋体" w:hAnsi="宋体" w:eastAsia="宋体" w:cs="宋体"/>
          <w:sz w:val="24"/>
        </w:rPr>
        <w:t>姓名：</w:t>
      </w:r>
      <w:r>
        <w:rPr>
          <w:rFonts w:hint="eastAsia" w:ascii="宋体" w:hAnsi="宋体" w:eastAsia="宋体" w:cs="宋体"/>
          <w:sz w:val="24"/>
          <w:u w:val="single"/>
        </w:rPr>
        <w:t xml:space="preserve">     </w:t>
      </w:r>
      <w:r>
        <w:rPr>
          <w:rFonts w:hint="eastAsia" w:ascii="宋体" w:hAnsi="宋体" w:eastAsia="宋体" w:cs="宋体"/>
          <w:sz w:val="24"/>
        </w:rPr>
        <w:t>性别：</w:t>
      </w:r>
      <w:r>
        <w:rPr>
          <w:rFonts w:hint="eastAsia" w:ascii="宋体" w:hAnsi="宋体" w:eastAsia="宋体" w:cs="宋体"/>
          <w:sz w:val="24"/>
          <w:u w:val="single"/>
        </w:rPr>
        <w:t xml:space="preserve">    </w:t>
      </w:r>
      <w:r>
        <w:rPr>
          <w:rFonts w:hint="eastAsia" w:ascii="宋体" w:hAnsi="宋体" w:eastAsia="宋体" w:cs="宋体"/>
          <w:sz w:val="24"/>
        </w:rPr>
        <w:t xml:space="preserve"> 年龄：</w:t>
      </w:r>
      <w:r>
        <w:rPr>
          <w:rFonts w:hint="eastAsia" w:ascii="宋体" w:hAnsi="宋体" w:eastAsia="宋体" w:cs="宋体"/>
          <w:sz w:val="24"/>
          <w:u w:val="single"/>
        </w:rPr>
        <w:t xml:space="preserve">    </w:t>
      </w:r>
      <w:r>
        <w:rPr>
          <w:rFonts w:hint="eastAsia" w:ascii="宋体" w:hAnsi="宋体" w:eastAsia="宋体" w:cs="宋体"/>
          <w:sz w:val="24"/>
        </w:rPr>
        <w:t xml:space="preserve"> 职务：</w:t>
      </w:r>
      <w:r>
        <w:rPr>
          <w:rFonts w:hint="eastAsia" w:ascii="宋体" w:hAnsi="宋体" w:eastAsia="宋体" w:cs="宋体"/>
          <w:sz w:val="24"/>
          <w:u w:val="single"/>
        </w:rPr>
        <w:t xml:space="preserve">     </w:t>
      </w:r>
      <w:r>
        <w:rPr>
          <w:rFonts w:hint="eastAsia" w:ascii="宋体" w:hAnsi="宋体" w:eastAsia="宋体" w:cs="宋体"/>
          <w:sz w:val="24"/>
        </w:rPr>
        <w:t>系</w:t>
      </w:r>
      <w:r>
        <w:rPr>
          <w:rFonts w:hint="eastAsia" w:ascii="宋体" w:hAnsi="宋体" w:eastAsia="宋体" w:cs="宋体"/>
          <w:sz w:val="24"/>
          <w:u w:val="single"/>
        </w:rPr>
        <w:t xml:space="preserve">                                （报价单位）            </w:t>
      </w:r>
      <w:r>
        <w:rPr>
          <w:rFonts w:hint="eastAsia" w:ascii="宋体" w:hAnsi="宋体" w:eastAsia="宋体" w:cs="宋体"/>
          <w:sz w:val="24"/>
        </w:rPr>
        <w:t>的法定代表人。</w:t>
      </w: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r>
        <w:rPr>
          <w:rFonts w:hint="eastAsia" w:ascii="宋体" w:hAnsi="宋体" w:eastAsia="宋体" w:cs="宋体"/>
          <w:sz w:val="24"/>
        </w:rPr>
        <w:t>特此证明。</w:t>
      </w: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jc w:val="center"/>
        <w:rPr>
          <w:rFonts w:ascii="宋体" w:hAnsi="宋体" w:eastAsia="宋体" w:cs="宋体"/>
          <w:sz w:val="24"/>
        </w:rPr>
      </w:pPr>
      <w:r>
        <w:rPr>
          <w:rFonts w:hint="eastAsia" w:ascii="宋体" w:hAnsi="宋体" w:eastAsia="宋体" w:cs="宋体"/>
          <w:sz w:val="24"/>
        </w:rPr>
        <w:t xml:space="preserve">                                  报价单位（盖章）：</w:t>
      </w:r>
    </w:p>
    <w:p>
      <w:pPr>
        <w:spacing w:line="500" w:lineRule="exact"/>
        <w:ind w:firstLine="3840" w:firstLineChars="1600"/>
        <w:rPr>
          <w:rFonts w:ascii="宋体" w:hAnsi="宋体" w:eastAsia="宋体" w:cs="宋体"/>
          <w:sz w:val="24"/>
        </w:rPr>
      </w:pPr>
    </w:p>
    <w:p>
      <w:pPr>
        <w:spacing w:line="480" w:lineRule="exact"/>
        <w:jc w:val="center"/>
        <w:rPr>
          <w:rFonts w:ascii="宋体" w:hAnsi="宋体" w:eastAsia="宋体" w:cs="宋体"/>
          <w:sz w:val="24"/>
        </w:rPr>
      </w:pPr>
      <w:r>
        <w:rPr>
          <w:rFonts w:hint="eastAsia" w:ascii="宋体" w:hAnsi="宋体" w:eastAsia="宋体" w:cs="宋体"/>
          <w:sz w:val="24"/>
        </w:rPr>
        <w:t xml:space="preserve">                                        日期：    年   月   日</w:t>
      </w:r>
    </w:p>
    <w:p>
      <w:pPr>
        <w:spacing w:line="360" w:lineRule="auto"/>
        <w:rPr>
          <w:rFonts w:ascii="宋体" w:hAnsi="宋体" w:eastAsia="宋体" w:cs="宋体"/>
          <w:b/>
          <w:sz w:val="24"/>
        </w:rPr>
      </w:pPr>
    </w:p>
    <w:p>
      <w:pPr>
        <w:widowControl/>
        <w:jc w:val="left"/>
        <w:rPr>
          <w:rFonts w:ascii="宋体" w:hAnsi="宋体" w:eastAsia="宋体"/>
          <w:sz w:val="28"/>
        </w:rPr>
      </w:pPr>
      <w:r>
        <w:rPr>
          <w:rFonts w:ascii="宋体" w:hAnsi="宋体" w:eastAsia="宋体"/>
          <w:sz w:val="28"/>
        </w:rPr>
        <w:br w:type="page"/>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ascii="宋体" w:hAnsi="宋体" w:eastAsia="宋体" w:cs="宋体"/>
          <w:b/>
          <w:sz w:val="28"/>
          <w:szCs w:val="44"/>
        </w:rPr>
        <w:t>3</w:t>
      </w:r>
      <w:r>
        <w:rPr>
          <w:rFonts w:hint="eastAsia" w:ascii="宋体" w:hAnsi="宋体" w:eastAsia="宋体" w:cs="宋体"/>
          <w:b/>
          <w:sz w:val="28"/>
          <w:szCs w:val="44"/>
        </w:rPr>
        <w:t>：</w:t>
      </w:r>
    </w:p>
    <w:p>
      <w:pPr>
        <w:spacing w:line="360" w:lineRule="auto"/>
        <w:jc w:val="center"/>
        <w:rPr>
          <w:rFonts w:ascii="宋体" w:hAnsi="宋体" w:eastAsia="宋体" w:cs="宋体"/>
          <w:b/>
          <w:bCs/>
          <w:sz w:val="32"/>
        </w:rPr>
      </w:pPr>
      <w:r>
        <w:rPr>
          <w:rFonts w:hint="eastAsia" w:ascii="宋体" w:hAnsi="宋体" w:eastAsia="宋体" w:cs="宋体"/>
          <w:b/>
          <w:sz w:val="40"/>
          <w:szCs w:val="44"/>
        </w:rPr>
        <w:t>授 权 委 托 书</w:t>
      </w:r>
    </w:p>
    <w:p>
      <w:pPr>
        <w:spacing w:line="360" w:lineRule="auto"/>
        <w:jc w:val="center"/>
        <w:rPr>
          <w:rFonts w:ascii="宋体" w:hAnsi="宋体" w:eastAsia="宋体" w:cs="宋体"/>
          <w:sz w:val="4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本授权委托书声明：我</w:t>
      </w:r>
      <w:r>
        <w:rPr>
          <w:rFonts w:hint="eastAsia" w:ascii="宋体" w:hAnsi="宋体" w:eastAsia="宋体" w:cs="宋体"/>
          <w:sz w:val="24"/>
          <w:u w:val="single"/>
        </w:rPr>
        <w:t xml:space="preserve">         </w:t>
      </w:r>
      <w:r>
        <w:rPr>
          <w:rFonts w:hint="eastAsia" w:ascii="宋体" w:hAnsi="宋体" w:eastAsia="宋体" w:cs="宋体"/>
          <w:sz w:val="24"/>
        </w:rPr>
        <w:t>（姓名）系</w:t>
      </w:r>
      <w:r>
        <w:rPr>
          <w:rFonts w:hint="eastAsia" w:ascii="宋体" w:hAnsi="宋体" w:eastAsia="宋体" w:cs="宋体"/>
          <w:sz w:val="24"/>
          <w:u w:val="single"/>
        </w:rPr>
        <w:t xml:space="preserve">                  </w:t>
      </w:r>
      <w:r>
        <w:rPr>
          <w:rFonts w:hint="eastAsia" w:ascii="宋体" w:hAnsi="宋体" w:eastAsia="宋体" w:cs="宋体"/>
          <w:sz w:val="24"/>
        </w:rPr>
        <w:t>（报价单位名称）的法定代表人，现授权委托</w:t>
      </w:r>
      <w:r>
        <w:rPr>
          <w:rFonts w:hint="eastAsia" w:ascii="宋体" w:hAnsi="宋体" w:eastAsia="宋体" w:cs="宋体"/>
          <w:sz w:val="24"/>
          <w:u w:val="single"/>
        </w:rPr>
        <w:t xml:space="preserve">                    </w:t>
      </w:r>
      <w:r>
        <w:rPr>
          <w:rFonts w:hint="eastAsia" w:ascii="宋体" w:hAnsi="宋体" w:eastAsia="宋体" w:cs="宋体"/>
          <w:sz w:val="24"/>
        </w:rPr>
        <w:t>（姓名）为我公司代理人，以本公司的名义参加</w:t>
      </w:r>
      <w:r>
        <w:rPr>
          <w:rFonts w:hint="eastAsia" w:ascii="宋体" w:hAnsi="宋体" w:eastAsia="宋体" w:cs="宋体"/>
          <w:sz w:val="24"/>
          <w:u w:val="single"/>
        </w:rPr>
        <w:t xml:space="preserve">                          </w:t>
      </w:r>
      <w:r>
        <w:rPr>
          <w:rFonts w:hint="eastAsia" w:ascii="宋体" w:hAnsi="宋体" w:eastAsia="宋体" w:cs="宋体"/>
          <w:sz w:val="24"/>
        </w:rPr>
        <w:t>（询价单位）的</w:t>
      </w:r>
      <w:r>
        <w:rPr>
          <w:rFonts w:hint="eastAsia" w:ascii="宋体" w:hAnsi="宋体" w:eastAsia="宋体" w:cs="宋体"/>
          <w:sz w:val="24"/>
          <w:u w:val="single"/>
        </w:rPr>
        <w:t xml:space="preserve">                              </w:t>
      </w:r>
      <w:r>
        <w:rPr>
          <w:rFonts w:hint="eastAsia" w:ascii="宋体" w:hAnsi="宋体" w:eastAsia="宋体" w:cs="宋体"/>
          <w:sz w:val="24"/>
        </w:rPr>
        <w:t>项目的报价活动。代理人在报价、合同谈判过程中所签署的一切文件和处理与之有关的一切事务，我均予以承认。</w:t>
      </w: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代理人身份证号码：       </w:t>
      </w:r>
    </w:p>
    <w:p>
      <w:pPr>
        <w:spacing w:line="360" w:lineRule="auto"/>
        <w:rPr>
          <w:rFonts w:ascii="宋体" w:hAnsi="宋体" w:eastAsia="宋体" w:cs="宋体"/>
          <w:sz w:val="24"/>
        </w:rPr>
      </w:pPr>
      <w:r>
        <w:rPr>
          <w:rFonts w:hint="eastAsia" w:ascii="宋体" w:hAnsi="宋体" w:eastAsia="宋体" w:cs="宋体"/>
          <w:sz w:val="24"/>
        </w:rPr>
        <w:t xml:space="preserve">    联系电话：</w:t>
      </w:r>
    </w:p>
    <w:p>
      <w:pPr>
        <w:spacing w:line="360" w:lineRule="auto"/>
        <w:ind w:firstLine="480" w:firstLineChars="200"/>
        <w:rPr>
          <w:rFonts w:ascii="宋体" w:hAnsi="宋体" w:eastAsia="宋体" w:cs="宋体"/>
          <w:sz w:val="24"/>
        </w:rPr>
      </w:pPr>
      <w:r>
        <w:rPr>
          <w:rFonts w:hint="eastAsia" w:ascii="宋体" w:hAnsi="宋体" w:eastAsia="宋体" w:cs="宋体"/>
          <w:sz w:val="24"/>
        </w:rPr>
        <w:t>代理人无转委托权。特此委托。</w:t>
      </w: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r>
        <w:rPr>
          <w:rFonts w:hint="eastAsia" w:ascii="宋体" w:hAnsi="宋体" w:eastAsia="宋体" w:cs="宋体"/>
          <w:sz w:val="24"/>
        </w:rPr>
        <w:t xml:space="preserve">     报价单位：（盖章）</w:t>
      </w:r>
    </w:p>
    <w:p>
      <w:pPr>
        <w:spacing w:line="360" w:lineRule="auto"/>
        <w:jc w:val="center"/>
        <w:rPr>
          <w:rFonts w:ascii="宋体" w:hAnsi="宋体" w:eastAsia="宋体" w:cs="宋体"/>
          <w:sz w:val="24"/>
        </w:rPr>
      </w:pPr>
      <w:r>
        <w:rPr>
          <w:rFonts w:hint="eastAsia" w:ascii="宋体" w:hAnsi="宋体" w:eastAsia="宋体" w:cs="宋体"/>
          <w:sz w:val="24"/>
        </w:rPr>
        <w:t xml:space="preserve">                  </w:t>
      </w:r>
    </w:p>
    <w:p>
      <w:pPr>
        <w:spacing w:line="360" w:lineRule="auto"/>
        <w:ind w:firstLine="1320" w:firstLineChars="550"/>
        <w:rPr>
          <w:rFonts w:ascii="宋体" w:hAnsi="宋体" w:eastAsia="宋体" w:cs="宋体"/>
          <w:sz w:val="24"/>
        </w:rPr>
      </w:pPr>
      <w:r>
        <w:rPr>
          <w:rFonts w:hint="eastAsia" w:ascii="宋体" w:hAnsi="宋体" w:eastAsia="宋体" w:cs="宋体"/>
          <w:sz w:val="24"/>
        </w:rPr>
        <w:t xml:space="preserve">                       法定代表人：（签字或盖章）</w:t>
      </w:r>
    </w:p>
    <w:p>
      <w:pPr>
        <w:spacing w:line="360" w:lineRule="auto"/>
        <w:ind w:right="480"/>
        <w:rPr>
          <w:rFonts w:ascii="宋体" w:hAnsi="宋体" w:eastAsia="宋体" w:cs="宋体"/>
          <w:sz w:val="24"/>
        </w:rPr>
      </w:pPr>
    </w:p>
    <w:p>
      <w:pPr>
        <w:spacing w:line="360" w:lineRule="auto"/>
        <w:ind w:right="480" w:firstLine="3960" w:firstLineChars="1650"/>
        <w:rPr>
          <w:rFonts w:ascii="宋体" w:hAnsi="宋体" w:eastAsia="宋体" w:cs="宋体"/>
          <w:sz w:val="24"/>
        </w:rPr>
      </w:pPr>
      <w:r>
        <w:rPr>
          <w:rFonts w:hint="eastAsia" w:ascii="宋体" w:hAnsi="宋体" w:eastAsia="宋体" w:cs="宋体"/>
          <w:sz w:val="24"/>
        </w:rPr>
        <w:t xml:space="preserve"> 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auto"/>
        <w:ind w:right="480" w:firstLine="3960" w:firstLineChars="1650"/>
        <w:rPr>
          <w:rFonts w:ascii="宋体" w:hAnsi="宋体" w:eastAsia="宋体" w:cs="宋体"/>
          <w:sz w:val="24"/>
        </w:rPr>
      </w:pPr>
    </w:p>
    <w:p>
      <w:pPr>
        <w:spacing w:line="360" w:lineRule="auto"/>
        <w:ind w:right="480" w:firstLine="3960" w:firstLineChars="1650"/>
        <w:rPr>
          <w:rFonts w:ascii="宋体" w:hAnsi="宋体" w:cs="宋体"/>
          <w:sz w:val="24"/>
        </w:rPr>
      </w:pPr>
    </w:p>
    <w:p>
      <w:pPr>
        <w:spacing w:line="360" w:lineRule="auto"/>
        <w:ind w:right="480" w:firstLine="3960" w:firstLineChars="1650"/>
        <w:rPr>
          <w:rFonts w:ascii="宋体" w:hAnsi="宋体" w:cs="宋体"/>
          <w:sz w:val="24"/>
        </w:rPr>
      </w:pPr>
    </w:p>
    <w:p>
      <w:pPr>
        <w:spacing w:line="360" w:lineRule="auto"/>
        <w:ind w:right="480" w:firstLine="3960" w:firstLineChars="1650"/>
        <w:rPr>
          <w:rFonts w:ascii="宋体" w:hAnsi="宋体" w:cs="宋体"/>
          <w:sz w:val="24"/>
        </w:rPr>
      </w:pPr>
    </w:p>
    <w:p>
      <w:pPr>
        <w:spacing w:line="360" w:lineRule="auto"/>
        <w:ind w:right="480" w:firstLine="3960" w:firstLineChars="1650"/>
        <w:rPr>
          <w:rFonts w:ascii="宋体" w:hAnsi="宋体" w:cs="宋体"/>
          <w:sz w:val="24"/>
        </w:rPr>
      </w:pPr>
    </w:p>
    <w:p>
      <w:pPr>
        <w:spacing w:line="360" w:lineRule="auto"/>
        <w:ind w:right="480" w:firstLine="3960" w:firstLineChars="1650"/>
        <w:rPr>
          <w:rFonts w:ascii="宋体" w:hAnsi="宋体" w:cs="宋体"/>
          <w:sz w:val="24"/>
        </w:rPr>
      </w:pPr>
    </w:p>
    <w:p>
      <w:pPr>
        <w:spacing w:line="360" w:lineRule="auto"/>
        <w:ind w:right="480" w:firstLine="3960" w:firstLineChars="1650"/>
        <w:rPr>
          <w:rFonts w:ascii="宋体" w:hAnsi="宋体" w:cs="宋体"/>
          <w:sz w:val="24"/>
        </w:rPr>
      </w:pPr>
    </w:p>
    <w:p>
      <w:pPr>
        <w:widowControl/>
        <w:spacing w:line="360" w:lineRule="auto"/>
        <w:jc w:val="left"/>
        <w:rPr>
          <w:rFonts w:ascii="宋体" w:hAnsi="宋体" w:eastAsia="宋体"/>
          <w:sz w:val="28"/>
          <w:highlight w:val="yellow"/>
        </w:rPr>
      </w:pPr>
    </w:p>
    <w:p>
      <w:pPr>
        <w:widowControl/>
        <w:spacing w:line="360" w:lineRule="auto"/>
        <w:jc w:val="left"/>
        <w:rPr>
          <w:rFonts w:ascii="宋体" w:hAnsi="宋体" w:eastAsia="宋体"/>
          <w:sz w:val="28"/>
          <w:highlight w:val="yellow"/>
        </w:rPr>
      </w:pPr>
    </w:p>
    <w:p>
      <w:pPr>
        <w:spacing w:line="360" w:lineRule="auto"/>
        <w:jc w:val="left"/>
        <w:rPr>
          <w:rFonts w:hint="eastAsia" w:ascii="宋体" w:hAnsi="宋体" w:eastAsia="宋体" w:cs="宋体"/>
          <w:b/>
          <w:sz w:val="28"/>
          <w:szCs w:val="44"/>
        </w:rPr>
      </w:pPr>
      <w:r>
        <w:rPr>
          <w:rFonts w:hint="eastAsia" w:ascii="宋体" w:hAnsi="宋体" w:eastAsia="宋体" w:cs="宋体"/>
          <w:b/>
          <w:sz w:val="28"/>
          <w:szCs w:val="44"/>
        </w:rPr>
        <w:t>附件4：投标人营业执照（盖公章）</w:t>
      </w:r>
    </w:p>
    <w:p>
      <w:pPr>
        <w:spacing w:line="360" w:lineRule="auto"/>
        <w:jc w:val="left"/>
        <w:rPr>
          <w:rFonts w:hint="eastAsia" w:ascii="宋体" w:hAnsi="宋体" w:eastAsia="宋体" w:cs="宋体"/>
          <w:b/>
          <w:sz w:val="28"/>
          <w:szCs w:val="44"/>
        </w:rPr>
      </w:pPr>
      <w:r>
        <w:rPr>
          <w:rFonts w:hint="eastAsia" w:ascii="宋体" w:hAnsi="宋体" w:eastAsia="宋体" w:cs="宋体"/>
          <w:b/>
          <w:sz w:val="28"/>
          <w:szCs w:val="44"/>
        </w:rPr>
        <w:t>附件</w:t>
      </w:r>
      <w:r>
        <w:rPr>
          <w:rFonts w:hint="eastAsia" w:ascii="宋体" w:hAnsi="宋体" w:eastAsia="宋体" w:cs="宋体"/>
          <w:b/>
          <w:sz w:val="28"/>
          <w:szCs w:val="44"/>
          <w:lang w:val="en-US" w:eastAsia="zh-CN"/>
        </w:rPr>
        <w:t>5</w:t>
      </w:r>
      <w:r>
        <w:rPr>
          <w:rFonts w:hint="eastAsia" w:ascii="宋体" w:hAnsi="宋体" w:eastAsia="宋体" w:cs="宋体"/>
          <w:b/>
          <w:sz w:val="28"/>
          <w:szCs w:val="44"/>
        </w:rPr>
        <w:t>：</w:t>
      </w:r>
      <w:r>
        <w:rPr>
          <w:rFonts w:hint="eastAsia" w:ascii="宋体" w:hAnsi="宋体" w:eastAsia="宋体" w:cs="宋体"/>
          <w:b/>
          <w:sz w:val="28"/>
          <w:szCs w:val="44"/>
          <w:lang w:val="en-US" w:eastAsia="zh-CN"/>
        </w:rPr>
        <w:t>水土保持监测单位水平评价证书</w:t>
      </w:r>
      <w:r>
        <w:rPr>
          <w:rFonts w:hint="eastAsia" w:ascii="宋体" w:hAnsi="宋体" w:eastAsia="宋体" w:cs="宋体"/>
          <w:b/>
          <w:sz w:val="28"/>
          <w:szCs w:val="44"/>
        </w:rPr>
        <w:t>（盖公章）</w:t>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IDFont+F2">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835840"/>
    <w:multiLevelType w:val="multilevel"/>
    <w:tmpl w:val="63835840"/>
    <w:lvl w:ilvl="0" w:tentative="0">
      <w:start w:val="1"/>
      <w:numFmt w:val="decimal"/>
      <w:lvlText w:val="%1、"/>
      <w:lvlJc w:val="left"/>
      <w:pPr>
        <w:tabs>
          <w:tab w:val="left" w:pos="1095"/>
        </w:tabs>
        <w:ind w:left="1095"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2ZGE3MmE4YzQzODk1ZDdkZjQ3ZDE5OWZkNGY3OWUifQ=="/>
  </w:docVars>
  <w:rsids>
    <w:rsidRoot w:val="00427E8C"/>
    <w:rsid w:val="00014C2A"/>
    <w:rsid w:val="00044E8A"/>
    <w:rsid w:val="001B116F"/>
    <w:rsid w:val="001C312D"/>
    <w:rsid w:val="00225447"/>
    <w:rsid w:val="00241154"/>
    <w:rsid w:val="00281FE3"/>
    <w:rsid w:val="00351FEF"/>
    <w:rsid w:val="00372CA9"/>
    <w:rsid w:val="00386195"/>
    <w:rsid w:val="003D0E10"/>
    <w:rsid w:val="0040412B"/>
    <w:rsid w:val="00415D3D"/>
    <w:rsid w:val="00427E8C"/>
    <w:rsid w:val="00485839"/>
    <w:rsid w:val="004C4EB1"/>
    <w:rsid w:val="00682E33"/>
    <w:rsid w:val="006A0C8C"/>
    <w:rsid w:val="006B0E7D"/>
    <w:rsid w:val="007352D7"/>
    <w:rsid w:val="007930DD"/>
    <w:rsid w:val="007A70DF"/>
    <w:rsid w:val="007B147F"/>
    <w:rsid w:val="007E439F"/>
    <w:rsid w:val="00881E67"/>
    <w:rsid w:val="00885F18"/>
    <w:rsid w:val="008D716F"/>
    <w:rsid w:val="00900500"/>
    <w:rsid w:val="00933E31"/>
    <w:rsid w:val="00976349"/>
    <w:rsid w:val="009C3161"/>
    <w:rsid w:val="00A229AB"/>
    <w:rsid w:val="00A73F85"/>
    <w:rsid w:val="00A76648"/>
    <w:rsid w:val="00B04AE5"/>
    <w:rsid w:val="00B336ED"/>
    <w:rsid w:val="00C6503B"/>
    <w:rsid w:val="00CD65FA"/>
    <w:rsid w:val="00CE6D8C"/>
    <w:rsid w:val="00DB3707"/>
    <w:rsid w:val="00F51914"/>
    <w:rsid w:val="00F97EC2"/>
    <w:rsid w:val="05831602"/>
    <w:rsid w:val="071D4AEC"/>
    <w:rsid w:val="074438CD"/>
    <w:rsid w:val="07CE2BC3"/>
    <w:rsid w:val="0A6F4340"/>
    <w:rsid w:val="0B195170"/>
    <w:rsid w:val="0DA665D0"/>
    <w:rsid w:val="0E92520B"/>
    <w:rsid w:val="111E1B8C"/>
    <w:rsid w:val="13BC1734"/>
    <w:rsid w:val="161D2412"/>
    <w:rsid w:val="188629E4"/>
    <w:rsid w:val="19DB038C"/>
    <w:rsid w:val="1B195D57"/>
    <w:rsid w:val="1C874A89"/>
    <w:rsid w:val="1C8B37EB"/>
    <w:rsid w:val="1DE101C9"/>
    <w:rsid w:val="1FA52381"/>
    <w:rsid w:val="20AC4ABE"/>
    <w:rsid w:val="22E744D4"/>
    <w:rsid w:val="22F97D63"/>
    <w:rsid w:val="258C4EBE"/>
    <w:rsid w:val="2635037A"/>
    <w:rsid w:val="29451A9A"/>
    <w:rsid w:val="2B2E6A92"/>
    <w:rsid w:val="2C5A1872"/>
    <w:rsid w:val="2D0F6B83"/>
    <w:rsid w:val="307B44AD"/>
    <w:rsid w:val="32007D8A"/>
    <w:rsid w:val="371B35EC"/>
    <w:rsid w:val="373C0842"/>
    <w:rsid w:val="3AC32CD9"/>
    <w:rsid w:val="3CF44222"/>
    <w:rsid w:val="3D4F6AA6"/>
    <w:rsid w:val="3D94095C"/>
    <w:rsid w:val="45444B57"/>
    <w:rsid w:val="45751AE8"/>
    <w:rsid w:val="45C75D73"/>
    <w:rsid w:val="468A5331"/>
    <w:rsid w:val="4CAF7C4A"/>
    <w:rsid w:val="4CE3154D"/>
    <w:rsid w:val="4FCE7CFE"/>
    <w:rsid w:val="51F06EA8"/>
    <w:rsid w:val="523C4674"/>
    <w:rsid w:val="52B21B59"/>
    <w:rsid w:val="547F146C"/>
    <w:rsid w:val="55713605"/>
    <w:rsid w:val="5A513A05"/>
    <w:rsid w:val="5DA629AC"/>
    <w:rsid w:val="60341DFF"/>
    <w:rsid w:val="606A44D2"/>
    <w:rsid w:val="60EE6452"/>
    <w:rsid w:val="646F3406"/>
    <w:rsid w:val="64AE394D"/>
    <w:rsid w:val="66C815D6"/>
    <w:rsid w:val="6D800101"/>
    <w:rsid w:val="6E22598D"/>
    <w:rsid w:val="6ED3174D"/>
    <w:rsid w:val="706903B1"/>
    <w:rsid w:val="71D92806"/>
    <w:rsid w:val="748E7123"/>
    <w:rsid w:val="76A74C8A"/>
    <w:rsid w:val="7808209B"/>
    <w:rsid w:val="78727511"/>
    <w:rsid w:val="7C0F6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adjustRightInd w:val="0"/>
      <w:spacing w:before="340" w:after="330" w:line="578" w:lineRule="auto"/>
      <w:jc w:val="left"/>
      <w:outlineLvl w:val="0"/>
    </w:pPr>
    <w:rPr>
      <w:rFonts w:ascii="Times New Roman" w:hAnsi="Times New Roman" w:eastAsia="宋体" w:cs="Times New Roman"/>
      <w:b/>
      <w:bCs/>
      <w:kern w:val="44"/>
      <w:sz w:val="44"/>
      <w:szCs w:val="44"/>
    </w:rPr>
  </w:style>
  <w:style w:type="paragraph" w:styleId="4">
    <w:name w:val="heading 4"/>
    <w:basedOn w:val="1"/>
    <w:next w:val="1"/>
    <w:semiHidden/>
    <w:unhideWhenUsed/>
    <w:qFormat/>
    <w:uiPriority w:val="9"/>
    <w:pPr>
      <w:spacing w:beforeAutospacing="1" w:afterAutospacing="1"/>
      <w:jc w:val="left"/>
      <w:outlineLvl w:val="3"/>
    </w:pPr>
    <w:rPr>
      <w:rFonts w:hint="eastAsia" w:ascii="宋体" w:hAnsi="宋体" w:eastAsia="宋体" w:cs="Times New Roman"/>
      <w:b/>
      <w:bCs/>
      <w:kern w:val="0"/>
      <w:sz w:val="24"/>
      <w:szCs w:val="24"/>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unhideWhenUsed/>
    <w:qFormat/>
    <w:uiPriority w:val="99"/>
    <w:rPr>
      <w:color w:val="0000FF"/>
      <w:u w:val="single"/>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character" w:customStyle="1" w:styleId="14">
    <w:name w:val="fontstyle01"/>
    <w:basedOn w:val="10"/>
    <w:qFormat/>
    <w:uiPriority w:val="0"/>
    <w:rPr>
      <w:rFonts w:hint="default" w:ascii="CIDFont+F2" w:hAnsi="CIDFont+F2"/>
      <w:color w:val="000000"/>
      <w:sz w:val="16"/>
      <w:szCs w:val="16"/>
    </w:rPr>
  </w:style>
  <w:style w:type="paragraph" w:customStyle="1" w:styleId="15">
    <w:name w:val="p0"/>
    <w:basedOn w:val="1"/>
    <w:qFormat/>
    <w:uiPriority w:val="0"/>
    <w:pPr>
      <w:widowControl/>
      <w:spacing w:before="100" w:beforeAutospacing="1" w:after="100" w:afterAutospacing="1"/>
      <w:jc w:val="left"/>
    </w:pPr>
    <w:rPr>
      <w:rFonts w:hint="eastAsia" w:ascii="宋体" w:hAnsi="宋体" w:eastAsia="宋体" w:cs="Times New Roman"/>
      <w:sz w:val="24"/>
      <w:szCs w:val="20"/>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775</Words>
  <Characters>802</Characters>
  <Lines>8</Lines>
  <Paragraphs>2</Paragraphs>
  <TotalTime>0</TotalTime>
  <ScaleCrop>false</ScaleCrop>
  <LinksUpToDate>false</LinksUpToDate>
  <CharactersWithSpaces>1437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2020-07-27T02:30:00Z</dcterms:created>
  <dc:creator>LENOVO</dc:creator>
  <cp:lastModifiedBy>Shinigami </cp:lastModifiedBy>
  <dcterms:modified xsi:type="dcterms:W3CDTF">2022-10-22T01:05:21Z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5F9CFAC95EE0472EB2917E3C6EA06C85</vt:lpwstr>
  </property>
</Properties>
</file>